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893B" w14:textId="23E23F2C" w:rsidR="00310DFE" w:rsidRDefault="00310DFE"/>
    <w:p w14:paraId="51F0B617" w14:textId="1CAC1559" w:rsidR="00D92F9B" w:rsidRDefault="00D92F9B"/>
    <w:p w14:paraId="353CA874" w14:textId="77777777" w:rsidR="00D92F9B" w:rsidRPr="00D92F9B" w:rsidRDefault="00D92F9B">
      <w:pPr>
        <w:rPr>
          <w:u w:val="single"/>
        </w:rPr>
      </w:pPr>
      <w:bookmarkStart w:id="0" w:name="_Hlk213324727"/>
      <w:bookmarkEnd w:id="0"/>
    </w:p>
    <w:p w14:paraId="5C5E9F76" w14:textId="25319A26" w:rsidR="00D92F9B" w:rsidRPr="00D92F9B" w:rsidRDefault="00D92F9B">
      <w:pPr>
        <w:rPr>
          <w:u w:val="single"/>
        </w:rPr>
      </w:pPr>
      <w:r w:rsidRPr="00D92F9B">
        <w:rPr>
          <w:u w:val="single"/>
        </w:rPr>
        <w:t>Pressemitteilung</w:t>
      </w:r>
    </w:p>
    <w:p w14:paraId="789788E7" w14:textId="302F76DA" w:rsidR="007C1111" w:rsidRPr="00712F65" w:rsidRDefault="0096381C" w:rsidP="00883CD5">
      <w:pPr>
        <w:jc w:val="both"/>
        <w:rPr>
          <w:rFonts w:ascii="Calibri" w:hAnsi="Calibri" w:cs="Calibri"/>
          <w:b/>
          <w:bCs/>
        </w:rPr>
      </w:pPr>
      <w:r>
        <w:rPr>
          <w:rFonts w:ascii="Calibri" w:hAnsi="Calibri" w:cs="Calibri"/>
          <w:b/>
          <w:bCs/>
          <w:sz w:val="28"/>
          <w:szCs w:val="28"/>
        </w:rPr>
        <w:t>„</w:t>
      </w:r>
      <w:proofErr w:type="spellStart"/>
      <w:r w:rsidRPr="0096381C">
        <w:rPr>
          <w:rFonts w:ascii="Calibri" w:hAnsi="Calibri" w:cs="Calibri"/>
          <w:b/>
          <w:bCs/>
          <w:sz w:val="28"/>
          <w:szCs w:val="28"/>
        </w:rPr>
        <w:t>InklusivAktiv</w:t>
      </w:r>
      <w:proofErr w:type="spellEnd"/>
      <w:r>
        <w:rPr>
          <w:rFonts w:ascii="Calibri" w:hAnsi="Calibri" w:cs="Calibri"/>
          <w:b/>
          <w:bCs/>
          <w:sz w:val="28"/>
          <w:szCs w:val="28"/>
        </w:rPr>
        <w:t xml:space="preserve">“: </w:t>
      </w:r>
      <w:r w:rsidRPr="0096381C">
        <w:rPr>
          <w:rFonts w:ascii="Calibri" w:hAnsi="Calibri" w:cs="Calibri"/>
          <w:b/>
          <w:bCs/>
          <w:sz w:val="28"/>
          <w:szCs w:val="28"/>
        </w:rPr>
        <w:t>Gemeinsam für mehr Inklusion in der Jugendarbeit</w:t>
      </w:r>
      <w:r w:rsidR="004621F8" w:rsidRPr="00712F65">
        <w:rPr>
          <w:rFonts w:ascii="Calibri" w:hAnsi="Calibri" w:cs="Calibri"/>
          <w:b/>
          <w:bCs/>
        </w:rPr>
        <w:t xml:space="preserve"> </w:t>
      </w:r>
    </w:p>
    <w:p w14:paraId="55058EFE" w14:textId="088DACEC" w:rsidR="002209C4" w:rsidRPr="003C7396" w:rsidRDefault="003C7396" w:rsidP="007B066E">
      <w:pPr>
        <w:jc w:val="both"/>
        <w:rPr>
          <w:rFonts w:ascii="Calibri" w:hAnsi="Calibri" w:cs="Calibri"/>
          <w:b/>
          <w:bCs/>
        </w:rPr>
      </w:pPr>
      <w:r w:rsidRPr="003C7396">
        <w:rPr>
          <w:rFonts w:ascii="Calibri" w:hAnsi="Calibri" w:cs="Calibri"/>
          <w:b/>
          <w:bCs/>
        </w:rPr>
        <w:t>Wie können Kinder und Jugendliche mit Behinderungen stärker an der Jugendarbeit teilhaben?</w:t>
      </w:r>
      <w:r>
        <w:rPr>
          <w:rFonts w:ascii="Calibri" w:hAnsi="Calibri" w:cs="Calibri"/>
          <w:b/>
          <w:bCs/>
        </w:rPr>
        <w:t xml:space="preserve"> Was benötigt es dafür? Diese Fragen bilden das Ze</w:t>
      </w:r>
      <w:r w:rsidR="00187B6E">
        <w:rPr>
          <w:rFonts w:ascii="Calibri" w:hAnsi="Calibri" w:cs="Calibri"/>
          <w:b/>
          <w:bCs/>
        </w:rPr>
        <w:t xml:space="preserve">ntrum des neuen </w:t>
      </w:r>
      <w:r w:rsidR="00187B6E" w:rsidRPr="00052F2B">
        <w:rPr>
          <w:rFonts w:ascii="Calibri" w:hAnsi="Calibri" w:cs="Calibri"/>
          <w:b/>
          <w:bCs/>
        </w:rPr>
        <w:t>Erasmus+ Projekts</w:t>
      </w:r>
      <w:r w:rsidR="008A4678">
        <w:rPr>
          <w:rFonts w:ascii="Calibri" w:hAnsi="Calibri" w:cs="Calibri"/>
          <w:b/>
          <w:bCs/>
        </w:rPr>
        <w:t xml:space="preserve"> </w:t>
      </w:r>
      <w:r w:rsidR="00187B6E" w:rsidRPr="00052F2B">
        <w:rPr>
          <w:rFonts w:ascii="Calibri" w:hAnsi="Calibri" w:cs="Calibri"/>
          <w:b/>
          <w:bCs/>
        </w:rPr>
        <w:t>„</w:t>
      </w:r>
      <w:proofErr w:type="spellStart"/>
      <w:r w:rsidR="00187B6E" w:rsidRPr="00052F2B">
        <w:rPr>
          <w:rFonts w:ascii="Calibri" w:hAnsi="Calibri" w:cs="Calibri"/>
          <w:b/>
          <w:bCs/>
        </w:rPr>
        <w:t>InklusivAktiv</w:t>
      </w:r>
      <w:proofErr w:type="spellEnd"/>
      <w:r w:rsidR="00187B6E">
        <w:rPr>
          <w:rFonts w:ascii="Calibri" w:hAnsi="Calibri" w:cs="Calibri"/>
          <w:b/>
          <w:bCs/>
        </w:rPr>
        <w:t xml:space="preserve"> </w:t>
      </w:r>
      <w:r w:rsidR="00187B6E" w:rsidRPr="00052F2B">
        <w:rPr>
          <w:rFonts w:ascii="Calibri" w:hAnsi="Calibri" w:cs="Calibri"/>
          <w:b/>
          <w:bCs/>
        </w:rPr>
        <w:t>– Die Toolbox für inklusive Jugendarbeit“</w:t>
      </w:r>
      <w:r w:rsidR="008D3286">
        <w:rPr>
          <w:rFonts w:ascii="Calibri" w:hAnsi="Calibri" w:cs="Calibri"/>
          <w:b/>
          <w:bCs/>
        </w:rPr>
        <w:t>.</w:t>
      </w:r>
      <w:r w:rsidR="008A4678">
        <w:rPr>
          <w:rFonts w:ascii="Calibri" w:hAnsi="Calibri" w:cs="Calibri"/>
          <w:b/>
          <w:bCs/>
        </w:rPr>
        <w:t xml:space="preserve"> In Bozen fand das </w:t>
      </w:r>
      <w:r w:rsidR="008A4678" w:rsidRPr="008A4678">
        <w:rPr>
          <w:rFonts w:ascii="Calibri" w:hAnsi="Calibri" w:cs="Calibri"/>
          <w:b/>
          <w:bCs/>
        </w:rPr>
        <w:t>Kick-Off-Treffen der internationalen Projektpartnerschaft</w:t>
      </w:r>
      <w:r w:rsidR="008A4678">
        <w:rPr>
          <w:rFonts w:ascii="Calibri" w:hAnsi="Calibri" w:cs="Calibri"/>
          <w:b/>
          <w:bCs/>
        </w:rPr>
        <w:t xml:space="preserve"> statt. </w:t>
      </w:r>
    </w:p>
    <w:p w14:paraId="5AB41E04" w14:textId="2BA0FDCE" w:rsidR="00ED40F2" w:rsidRDefault="00ED40F2" w:rsidP="00431CFE">
      <w:pPr>
        <w:jc w:val="both"/>
        <w:rPr>
          <w:rFonts w:ascii="Calibri" w:hAnsi="Calibri" w:cs="Calibri"/>
        </w:rPr>
      </w:pPr>
      <w:r w:rsidRPr="00ED40F2">
        <w:rPr>
          <w:rFonts w:ascii="Calibri" w:hAnsi="Calibri" w:cs="Calibri"/>
        </w:rPr>
        <w:t>Mit dem Start des neuen Erasmus+ Projekts „</w:t>
      </w:r>
      <w:proofErr w:type="spellStart"/>
      <w:r w:rsidRPr="00ED40F2">
        <w:rPr>
          <w:rFonts w:ascii="Calibri" w:hAnsi="Calibri" w:cs="Calibri"/>
        </w:rPr>
        <w:t>InklusivAktiv</w:t>
      </w:r>
      <w:proofErr w:type="spellEnd"/>
      <w:r w:rsidRPr="00ED40F2">
        <w:rPr>
          <w:rFonts w:ascii="Calibri" w:hAnsi="Calibri" w:cs="Calibri"/>
        </w:rPr>
        <w:t xml:space="preserve"> – Die Toolbox für inklusive Jugendarbeit</w:t>
      </w:r>
      <w:r w:rsidR="009F3EA7">
        <w:rPr>
          <w:rFonts w:ascii="Calibri" w:hAnsi="Calibri" w:cs="Calibri"/>
        </w:rPr>
        <w:t>“</w:t>
      </w:r>
      <w:r w:rsidRPr="00ED40F2">
        <w:rPr>
          <w:rFonts w:ascii="Calibri" w:hAnsi="Calibri" w:cs="Calibri"/>
        </w:rPr>
        <w:t xml:space="preserve"> haben netz | Offene Jugendarbeit, die Österreichische Bundesjugendvertretung (BJV) und die Arbeitsgemeinschaft der Jugenddienste (AGJD) einen wichtigen Schritt in Richtung inklusiver Jugendarbeit gesetzt.</w:t>
      </w:r>
      <w:r w:rsidR="002049B7">
        <w:rPr>
          <w:rFonts w:ascii="Calibri" w:hAnsi="Calibri" w:cs="Calibri"/>
        </w:rPr>
        <w:t xml:space="preserve"> </w:t>
      </w:r>
      <w:r w:rsidRPr="00ED40F2">
        <w:rPr>
          <w:rFonts w:ascii="Calibri" w:hAnsi="Calibri" w:cs="Calibri"/>
        </w:rPr>
        <w:t>Ziel des auf eineinhalb Jahre angelegten Projekts ist die Entwicklung einer praxisorientierten Toolbox, die Fachkräfte der Jugendarbeit dabei unterstützt, ihre Angebote zugänglicher und inklusiver zu gestalten.</w:t>
      </w:r>
      <w:r w:rsidR="00281FC7">
        <w:rPr>
          <w:rFonts w:ascii="Calibri" w:hAnsi="Calibri" w:cs="Calibri"/>
        </w:rPr>
        <w:t xml:space="preserve"> </w:t>
      </w:r>
      <w:r w:rsidRPr="00ED40F2">
        <w:rPr>
          <w:rFonts w:ascii="Calibri" w:hAnsi="Calibri" w:cs="Calibri"/>
        </w:rPr>
        <w:t>Im Mittelpunkt steht die Frage</w:t>
      </w:r>
      <w:r w:rsidR="002049B7">
        <w:rPr>
          <w:rFonts w:ascii="Calibri" w:hAnsi="Calibri" w:cs="Calibri"/>
        </w:rPr>
        <w:t>: W</w:t>
      </w:r>
      <w:r w:rsidRPr="00ED40F2">
        <w:rPr>
          <w:rFonts w:ascii="Calibri" w:hAnsi="Calibri" w:cs="Calibri"/>
        </w:rPr>
        <w:t>ie</w:t>
      </w:r>
      <w:r w:rsidR="002049B7">
        <w:rPr>
          <w:rFonts w:ascii="Calibri" w:hAnsi="Calibri" w:cs="Calibri"/>
        </w:rPr>
        <w:t xml:space="preserve"> können</w:t>
      </w:r>
      <w:r w:rsidRPr="00ED40F2">
        <w:rPr>
          <w:rFonts w:ascii="Calibri" w:hAnsi="Calibri" w:cs="Calibri"/>
        </w:rPr>
        <w:t xml:space="preserve"> Kinder und Jugendliche mit Behinderungen stärker an der Jugendarbeit teilhaben</w:t>
      </w:r>
      <w:r w:rsidR="002049B7">
        <w:rPr>
          <w:rFonts w:ascii="Calibri" w:hAnsi="Calibri" w:cs="Calibri"/>
        </w:rPr>
        <w:t xml:space="preserve">? </w:t>
      </w:r>
      <w:r w:rsidR="00094DB3">
        <w:rPr>
          <w:rFonts w:ascii="Calibri" w:hAnsi="Calibri" w:cs="Calibri"/>
        </w:rPr>
        <w:t xml:space="preserve">Welche </w:t>
      </w:r>
      <w:r w:rsidRPr="00ED40F2">
        <w:rPr>
          <w:rFonts w:ascii="Calibri" w:hAnsi="Calibri" w:cs="Calibri"/>
        </w:rPr>
        <w:t>Strukturen, Haltungen und Kompetenzen braucht</w:t>
      </w:r>
      <w:r w:rsidR="00094DB3">
        <w:rPr>
          <w:rFonts w:ascii="Calibri" w:hAnsi="Calibri" w:cs="Calibri"/>
        </w:rPr>
        <w:t xml:space="preserve"> es dafür?</w:t>
      </w:r>
      <w:r w:rsidRPr="00ED40F2">
        <w:rPr>
          <w:rFonts w:ascii="Calibri" w:hAnsi="Calibri" w:cs="Calibri"/>
        </w:rPr>
        <w:t xml:space="preserve"> </w:t>
      </w:r>
      <w:proofErr w:type="spellStart"/>
      <w:r w:rsidRPr="00281FC7">
        <w:rPr>
          <w:rFonts w:ascii="Calibri" w:hAnsi="Calibri" w:cs="Calibri"/>
          <w:b/>
          <w:bCs/>
        </w:rPr>
        <w:t>InklusivAktiv</w:t>
      </w:r>
      <w:proofErr w:type="spellEnd"/>
      <w:r w:rsidRPr="00281FC7">
        <w:rPr>
          <w:rFonts w:ascii="Calibri" w:hAnsi="Calibri" w:cs="Calibri"/>
          <w:b/>
          <w:bCs/>
        </w:rPr>
        <w:t>“ möchte Bewusstsein schaffen, Barrieren abbauen und langfristig mehr Teilhabechancen für alle jungen Menschen ermöglichen.</w:t>
      </w:r>
      <w:r w:rsidR="001D2FB4">
        <w:rPr>
          <w:rFonts w:ascii="Calibri" w:hAnsi="Calibri" w:cs="Calibri"/>
          <w:b/>
          <w:bCs/>
        </w:rPr>
        <w:t xml:space="preserve"> </w:t>
      </w:r>
      <w:r w:rsidR="00415040">
        <w:rPr>
          <w:rFonts w:ascii="Calibri" w:hAnsi="Calibri" w:cs="Calibri"/>
        </w:rPr>
        <w:t>Viel Potenzial für das Projekt sehen</w:t>
      </w:r>
      <w:r w:rsidR="005870BF" w:rsidRPr="005870BF">
        <w:rPr>
          <w:rFonts w:ascii="Calibri" w:hAnsi="Calibri" w:cs="Calibri"/>
        </w:rPr>
        <w:t xml:space="preserve"> </w:t>
      </w:r>
      <w:r w:rsidR="005870BF">
        <w:rPr>
          <w:rFonts w:ascii="Calibri" w:hAnsi="Calibri" w:cs="Calibri"/>
        </w:rPr>
        <w:t>netz | Offene Jugendarbeit</w:t>
      </w:r>
      <w:r w:rsidR="005870BF">
        <w:rPr>
          <w:rFonts w:ascii="Calibri" w:hAnsi="Calibri" w:cs="Calibri"/>
        </w:rPr>
        <w:t xml:space="preserve"> und AGJD: </w:t>
      </w:r>
      <w:r w:rsidR="001D2FB4">
        <w:rPr>
          <w:rFonts w:ascii="Calibri" w:hAnsi="Calibri" w:cs="Calibri"/>
        </w:rPr>
        <w:t>„</w:t>
      </w:r>
      <w:r w:rsidR="001D2FB4" w:rsidRPr="00F834F5">
        <w:rPr>
          <w:rFonts w:ascii="Calibri" w:hAnsi="Calibri" w:cs="Calibri"/>
        </w:rPr>
        <w:t>Inklusion heißt, junge Menschen als Teil der Gesellschaft zu sehen und ihnen gleichberechtigte Teilhabe an allen Ressourcen zu ermöglichen und hier ist auch bei uns in der Jugendarbeit noch viel Luft nach oben</w:t>
      </w:r>
      <w:r w:rsidR="005870BF">
        <w:rPr>
          <w:rFonts w:ascii="Calibri" w:hAnsi="Calibri" w:cs="Calibri"/>
        </w:rPr>
        <w:t>.</w:t>
      </w:r>
      <w:r w:rsidR="001D2FB4">
        <w:rPr>
          <w:rFonts w:ascii="Calibri" w:hAnsi="Calibri" w:cs="Calibri"/>
        </w:rPr>
        <w:t xml:space="preserve">“ </w:t>
      </w:r>
    </w:p>
    <w:p w14:paraId="451D1B02" w14:textId="3A70FB69" w:rsidR="00ED40F2" w:rsidRDefault="008C456C" w:rsidP="00431CFE">
      <w:pPr>
        <w:jc w:val="both"/>
        <w:rPr>
          <w:rFonts w:ascii="Calibri" w:hAnsi="Calibri" w:cs="Calibri"/>
        </w:rPr>
      </w:pPr>
      <w:r>
        <w:rPr>
          <w:rFonts w:ascii="Calibri" w:hAnsi="Calibri" w:cs="Calibri"/>
        </w:rPr>
        <w:t xml:space="preserve">Vor kurzem fand in Bozen </w:t>
      </w:r>
      <w:r w:rsidR="00ED40F2" w:rsidRPr="00ED40F2">
        <w:rPr>
          <w:rFonts w:ascii="Calibri" w:hAnsi="Calibri" w:cs="Calibri"/>
        </w:rPr>
        <w:t xml:space="preserve">das zweitägige </w:t>
      </w:r>
      <w:bookmarkStart w:id="1" w:name="_Hlk213323139"/>
      <w:r w:rsidR="00ED40F2" w:rsidRPr="00ED40F2">
        <w:rPr>
          <w:rFonts w:ascii="Calibri" w:hAnsi="Calibri" w:cs="Calibri"/>
        </w:rPr>
        <w:t xml:space="preserve">Kick-Off-Treffen der internationalen Projektpartnerschaft </w:t>
      </w:r>
      <w:bookmarkEnd w:id="1"/>
      <w:r w:rsidR="00ED40F2" w:rsidRPr="00ED40F2">
        <w:rPr>
          <w:rFonts w:ascii="Calibri" w:hAnsi="Calibri" w:cs="Calibri"/>
        </w:rPr>
        <w:t>statt. 14 Fachkräfte und Vertreter*innen aus Südtirol und Österreich, Vorstände und Mitarbeiter*innen aus unterschiedlichen Einrichtungen der Offenen und verbandlichen Jugendarbeit kamen zusammen, um die Grundlage für die zukünftige Zusammenarbeit zu legen und erste inhaltliche Schwerpunkte zu setzen.</w:t>
      </w:r>
      <w:r>
        <w:rPr>
          <w:rFonts w:ascii="Calibri" w:hAnsi="Calibri" w:cs="Calibri"/>
        </w:rPr>
        <w:t xml:space="preserve"> </w:t>
      </w:r>
      <w:r>
        <w:rPr>
          <w:rFonts w:ascii="Calibri" w:hAnsi="Calibri" w:cs="Calibri"/>
        </w:rPr>
        <w:br/>
      </w:r>
      <w:r w:rsidR="00ED40F2" w:rsidRPr="00ED40F2">
        <w:rPr>
          <w:rFonts w:ascii="Calibri" w:hAnsi="Calibri" w:cs="Calibri"/>
        </w:rPr>
        <w:t>Im Mittelpunkt standen der Austausch von Erfahrungen, die gemeinsame Reflexion über Zugänglichkeit in der Jugendarbeit sowie das Erarbeiten erster Ideen für die geplante Toolbox. Durch Inputs, Diskussionen und praktische Übungen entstand ein gemeinsames Verständnis von Inklusion, das sowohl persönliche als auch strukturelle Ebenen umfasst.</w:t>
      </w:r>
    </w:p>
    <w:p w14:paraId="178F241D" w14:textId="77777777" w:rsidR="00D910A5" w:rsidRDefault="00D40A17" w:rsidP="00431CFE">
      <w:pPr>
        <w:jc w:val="both"/>
        <w:rPr>
          <w:rFonts w:ascii="Calibri" w:hAnsi="Calibri" w:cs="Calibri"/>
        </w:rPr>
      </w:pPr>
      <w:r w:rsidRPr="00D40A17">
        <w:rPr>
          <w:rFonts w:ascii="Calibri" w:hAnsi="Calibri" w:cs="Calibri"/>
        </w:rPr>
        <w:t xml:space="preserve">Derzeit wird </w:t>
      </w:r>
      <w:r w:rsidR="005870BF">
        <w:rPr>
          <w:rFonts w:ascii="Calibri" w:hAnsi="Calibri" w:cs="Calibri"/>
        </w:rPr>
        <w:t>die</w:t>
      </w:r>
      <w:r w:rsidRPr="00D40A17">
        <w:rPr>
          <w:rFonts w:ascii="Calibri" w:hAnsi="Calibri" w:cs="Calibri"/>
        </w:rPr>
        <w:t xml:space="preserve"> praxisnahe Toolbox erarbeitet, die Fachkräfte, Ehrenamtliche und junge Menschen dabei unterstützt, Vielfalt wahrzunehmen, Barrieren abzubauen und Teilhabe für alle zu fördern. Die Toolbox entsteht gemeinsam mit den Playern vor Ort. Beim Kick-off-Meeting war unter anderem das Blindenzentrum zu Gast. „Wirkliche Inklusion beginnt mit Kommunikation – mit</w:t>
      </w:r>
      <w:r w:rsidR="00451A2C">
        <w:rPr>
          <w:rFonts w:ascii="Calibri" w:hAnsi="Calibri" w:cs="Calibri"/>
        </w:rPr>
        <w:t xml:space="preserve"> dem </w:t>
      </w:r>
      <w:r w:rsidR="00451A2C" w:rsidRPr="00D40A17">
        <w:rPr>
          <w:rFonts w:ascii="Calibri" w:hAnsi="Calibri" w:cs="Calibri"/>
        </w:rPr>
        <w:t>verstehen</w:t>
      </w:r>
      <w:r w:rsidRPr="00D40A17">
        <w:rPr>
          <w:rFonts w:ascii="Calibri" w:hAnsi="Calibri" w:cs="Calibri"/>
        </w:rPr>
        <w:t xml:space="preserve">, was jemand braucht. Denn kein Mensch ist gleich“, betonten Vertreter*innen des Blindenzentrums beim </w:t>
      </w:r>
    </w:p>
    <w:p w14:paraId="02231793" w14:textId="77777777" w:rsidR="00D910A5" w:rsidRDefault="00D910A5" w:rsidP="00431CFE">
      <w:pPr>
        <w:jc w:val="both"/>
        <w:rPr>
          <w:rFonts w:ascii="Calibri" w:hAnsi="Calibri" w:cs="Calibri"/>
        </w:rPr>
      </w:pPr>
    </w:p>
    <w:p w14:paraId="5D1E2858" w14:textId="77777777" w:rsidR="00D910A5" w:rsidRDefault="00D910A5" w:rsidP="00431CFE">
      <w:pPr>
        <w:jc w:val="both"/>
        <w:rPr>
          <w:rFonts w:ascii="Calibri" w:hAnsi="Calibri" w:cs="Calibri"/>
        </w:rPr>
      </w:pPr>
    </w:p>
    <w:p w14:paraId="086BEC8A" w14:textId="77777777" w:rsidR="00D910A5" w:rsidRDefault="00D910A5" w:rsidP="00431CFE">
      <w:pPr>
        <w:jc w:val="both"/>
        <w:rPr>
          <w:rFonts w:ascii="Calibri" w:hAnsi="Calibri" w:cs="Calibri"/>
        </w:rPr>
      </w:pPr>
    </w:p>
    <w:p w14:paraId="49B3CF0F" w14:textId="77777777" w:rsidR="00D910A5" w:rsidRDefault="00D910A5" w:rsidP="00431CFE">
      <w:pPr>
        <w:jc w:val="both"/>
        <w:rPr>
          <w:rFonts w:ascii="Calibri" w:hAnsi="Calibri" w:cs="Calibri"/>
        </w:rPr>
      </w:pPr>
    </w:p>
    <w:p w14:paraId="31D88407" w14:textId="6C84DBE9" w:rsidR="006D2EF4" w:rsidRDefault="00D40A17" w:rsidP="00431CFE">
      <w:pPr>
        <w:jc w:val="both"/>
        <w:rPr>
          <w:rFonts w:ascii="Calibri" w:hAnsi="Calibri" w:cs="Calibri"/>
        </w:rPr>
      </w:pPr>
      <w:r w:rsidRPr="00D40A17">
        <w:rPr>
          <w:rFonts w:ascii="Calibri" w:hAnsi="Calibri" w:cs="Calibri"/>
        </w:rPr>
        <w:t>Treffen. Auch der Inklusionsbeirat der Bundes Jugend Vertretung brachte wichtige Perspektiven ein: </w:t>
      </w:r>
      <w:r w:rsidR="00451A2C">
        <w:rPr>
          <w:rFonts w:ascii="Calibri" w:hAnsi="Calibri" w:cs="Calibri"/>
        </w:rPr>
        <w:t>„</w:t>
      </w:r>
      <w:r w:rsidRPr="00D40A17">
        <w:rPr>
          <w:rFonts w:ascii="Calibri" w:hAnsi="Calibri" w:cs="Calibri"/>
        </w:rPr>
        <w:t>Wir werden manchmal nur auf Defizite und Hürden reduziert – dabei geht der Blick für das große Ganze verloren. Oft sind es Berührungsängste, die Inklusion und echte Begegnung verhindern“, lautete der Tenor des Beirats.</w:t>
      </w:r>
    </w:p>
    <w:p w14:paraId="50C10B90" w14:textId="53AB6161" w:rsidR="00493488" w:rsidRDefault="00E97F4F" w:rsidP="00431CFE">
      <w:pPr>
        <w:jc w:val="both"/>
        <w:rPr>
          <w:rFonts w:ascii="Calibri" w:hAnsi="Calibri" w:cs="Calibri"/>
        </w:rPr>
      </w:pPr>
      <w:r>
        <w:rPr>
          <w:rFonts w:ascii="Calibri" w:hAnsi="Calibri" w:cs="Calibri"/>
        </w:rPr>
        <w:t xml:space="preserve">Beim Austausch </w:t>
      </w:r>
      <w:r w:rsidRPr="00E97F4F">
        <w:rPr>
          <w:rFonts w:ascii="Calibri" w:hAnsi="Calibri" w:cs="Calibri"/>
        </w:rPr>
        <w:t>entstand ein gemeinsames Verständnis dafür, dass Inklusion Offenheit, Planung und gemeinsames Handeln auf mehreren Ebenen erfordert – persönlich, organisatorisch und gesellschaftlich.</w:t>
      </w:r>
      <w:r w:rsidR="00070597">
        <w:rPr>
          <w:rFonts w:ascii="Calibri" w:hAnsi="Calibri" w:cs="Calibri"/>
        </w:rPr>
        <w:t xml:space="preserve"> </w:t>
      </w:r>
      <w:r w:rsidR="00070597" w:rsidRPr="00070597">
        <w:rPr>
          <w:rFonts w:ascii="Calibri" w:hAnsi="Calibri" w:cs="Calibri"/>
        </w:rPr>
        <w:t>Ein guter Start, ein Schritt nach vorne – mit viel Potenzial für nachhaltige Wirkung in der Jugendarbeit</w:t>
      </w:r>
      <w:r w:rsidR="00070597">
        <w:rPr>
          <w:rFonts w:ascii="Calibri" w:hAnsi="Calibri" w:cs="Calibri"/>
        </w:rPr>
        <w:t>!</w:t>
      </w:r>
    </w:p>
    <w:p w14:paraId="0119BFAF" w14:textId="1BBD85C1" w:rsidR="00ED40F2" w:rsidRPr="00ED40F2" w:rsidRDefault="00ED40F2" w:rsidP="00ED40F2">
      <w:pPr>
        <w:jc w:val="both"/>
        <w:rPr>
          <w:rFonts w:ascii="Calibri" w:hAnsi="Calibri" w:cs="Calibri"/>
        </w:rPr>
      </w:pPr>
      <w:r w:rsidRPr="00ED40F2">
        <w:rPr>
          <w:rFonts w:ascii="Calibri" w:hAnsi="Calibri" w:cs="Calibri"/>
        </w:rPr>
        <w:t>________________________________________</w:t>
      </w:r>
    </w:p>
    <w:p w14:paraId="53DB3C45" w14:textId="77777777" w:rsidR="00ED40F2" w:rsidRPr="00C476E0" w:rsidRDefault="00ED40F2" w:rsidP="00ED40F2">
      <w:pPr>
        <w:jc w:val="both"/>
        <w:rPr>
          <w:rFonts w:ascii="Calibri" w:hAnsi="Calibri" w:cs="Calibri"/>
          <w:u w:val="single"/>
        </w:rPr>
      </w:pPr>
      <w:r w:rsidRPr="00C476E0">
        <w:rPr>
          <w:rFonts w:ascii="Calibri" w:hAnsi="Calibri" w:cs="Calibri"/>
          <w:u w:val="single"/>
        </w:rPr>
        <w:t>Über das Projekt</w:t>
      </w:r>
    </w:p>
    <w:p w14:paraId="1CA3F68A" w14:textId="5C042F4D" w:rsidR="00ED40F2" w:rsidRPr="00ED40F2" w:rsidRDefault="00ED40F2" w:rsidP="00ED40F2">
      <w:pPr>
        <w:jc w:val="both"/>
        <w:rPr>
          <w:rFonts w:ascii="Calibri" w:hAnsi="Calibri" w:cs="Calibri"/>
        </w:rPr>
      </w:pPr>
      <w:proofErr w:type="spellStart"/>
      <w:r w:rsidRPr="00ED40F2">
        <w:rPr>
          <w:rFonts w:ascii="Calibri" w:hAnsi="Calibri" w:cs="Calibri"/>
        </w:rPr>
        <w:t>InklusivAktiv</w:t>
      </w:r>
      <w:proofErr w:type="spellEnd"/>
      <w:r w:rsidRPr="00ED40F2">
        <w:rPr>
          <w:rFonts w:ascii="Calibri" w:hAnsi="Calibri" w:cs="Calibri"/>
        </w:rPr>
        <w:t xml:space="preserve"> – Die Toolbox für inklusive Jugendarbeit </w:t>
      </w:r>
    </w:p>
    <w:p w14:paraId="5935D869" w14:textId="77777777" w:rsidR="00ED40F2" w:rsidRPr="00ED40F2" w:rsidRDefault="00ED40F2" w:rsidP="00ED40F2">
      <w:pPr>
        <w:jc w:val="both"/>
        <w:rPr>
          <w:rFonts w:ascii="Calibri" w:hAnsi="Calibri" w:cs="Calibri"/>
        </w:rPr>
      </w:pPr>
      <w:r w:rsidRPr="00ED40F2">
        <w:rPr>
          <w:rFonts w:ascii="Calibri" w:hAnsi="Calibri" w:cs="Calibri"/>
        </w:rPr>
        <w:t>Ein Erasmus+ Projekt von</w:t>
      </w:r>
    </w:p>
    <w:p w14:paraId="01BC0A8A" w14:textId="77777777" w:rsidR="00ED40F2" w:rsidRPr="00ED40F2" w:rsidRDefault="00ED40F2" w:rsidP="00ED40F2">
      <w:pPr>
        <w:jc w:val="both"/>
        <w:rPr>
          <w:rFonts w:ascii="Calibri" w:hAnsi="Calibri" w:cs="Calibri"/>
        </w:rPr>
      </w:pPr>
      <w:r w:rsidRPr="00ED40F2">
        <w:rPr>
          <w:rFonts w:ascii="Calibri" w:hAnsi="Calibri" w:cs="Calibri"/>
        </w:rPr>
        <w:t>•</w:t>
      </w:r>
      <w:r w:rsidRPr="00ED40F2">
        <w:rPr>
          <w:rFonts w:ascii="Calibri" w:hAnsi="Calibri" w:cs="Calibri"/>
        </w:rPr>
        <w:tab/>
        <w:t>netz | Offene Jugendarbeit EO (Italien)</w:t>
      </w:r>
    </w:p>
    <w:p w14:paraId="25ED142B" w14:textId="77777777" w:rsidR="00ED40F2" w:rsidRPr="00ED40F2" w:rsidRDefault="00ED40F2" w:rsidP="00ED40F2">
      <w:pPr>
        <w:jc w:val="both"/>
        <w:rPr>
          <w:rFonts w:ascii="Calibri" w:hAnsi="Calibri" w:cs="Calibri"/>
        </w:rPr>
      </w:pPr>
      <w:r w:rsidRPr="00ED40F2">
        <w:rPr>
          <w:rFonts w:ascii="Calibri" w:hAnsi="Calibri" w:cs="Calibri"/>
        </w:rPr>
        <w:t>•</w:t>
      </w:r>
      <w:r w:rsidRPr="00ED40F2">
        <w:rPr>
          <w:rFonts w:ascii="Calibri" w:hAnsi="Calibri" w:cs="Calibri"/>
        </w:rPr>
        <w:tab/>
        <w:t>Österreichische Bundesjugendvertretung (BJV)</w:t>
      </w:r>
    </w:p>
    <w:p w14:paraId="132B8CC5" w14:textId="77777777" w:rsidR="00ED40F2" w:rsidRPr="00ED40F2" w:rsidRDefault="00ED40F2" w:rsidP="00ED40F2">
      <w:pPr>
        <w:jc w:val="both"/>
        <w:rPr>
          <w:rFonts w:ascii="Calibri" w:hAnsi="Calibri" w:cs="Calibri"/>
        </w:rPr>
      </w:pPr>
      <w:r w:rsidRPr="00ED40F2">
        <w:rPr>
          <w:rFonts w:ascii="Calibri" w:hAnsi="Calibri" w:cs="Calibri"/>
        </w:rPr>
        <w:t>•</w:t>
      </w:r>
      <w:r w:rsidRPr="00ED40F2">
        <w:rPr>
          <w:rFonts w:ascii="Calibri" w:hAnsi="Calibri" w:cs="Calibri"/>
        </w:rPr>
        <w:tab/>
        <w:t>in Kooperation mit der Arbeitsgemeinschaft der Jugenddienste (AGJD)</w:t>
      </w:r>
    </w:p>
    <w:p w14:paraId="0516A5CB" w14:textId="77777777" w:rsidR="00C476E0" w:rsidRDefault="00ED40F2" w:rsidP="00ED40F2">
      <w:pPr>
        <w:jc w:val="both"/>
        <w:rPr>
          <w:rFonts w:ascii="Calibri" w:hAnsi="Calibri" w:cs="Calibri"/>
        </w:rPr>
      </w:pPr>
      <w:r w:rsidRPr="00ED40F2">
        <w:rPr>
          <w:rFonts w:ascii="Calibri" w:hAnsi="Calibri" w:cs="Calibri"/>
        </w:rPr>
        <w:t>Projektlaufzeit: Oktober 2025 bis März 2027</w:t>
      </w:r>
    </w:p>
    <w:p w14:paraId="5ECF727E" w14:textId="1F33B053" w:rsidR="00052F2B" w:rsidRDefault="00ED40F2" w:rsidP="00ED40F2">
      <w:pPr>
        <w:jc w:val="both"/>
        <w:rPr>
          <w:rFonts w:ascii="Calibri" w:hAnsi="Calibri" w:cs="Calibri"/>
        </w:rPr>
      </w:pPr>
      <w:r w:rsidRPr="00ED40F2">
        <w:rPr>
          <w:rFonts w:ascii="Calibri" w:hAnsi="Calibri" w:cs="Calibri"/>
        </w:rPr>
        <w:t>Gefördert im Rahmen des EU-Programms Erasmus+.</w:t>
      </w:r>
    </w:p>
    <w:p w14:paraId="01989F5C" w14:textId="1D0016DA" w:rsidR="00D92F9B" w:rsidRDefault="002A0FDC">
      <w:r>
        <w:rPr>
          <w:noProof/>
        </w:rPr>
        <w:drawing>
          <wp:anchor distT="0" distB="0" distL="114300" distR="114300" simplePos="0" relativeHeight="251658240" behindDoc="1" locked="0" layoutInCell="1" allowOverlap="1" wp14:anchorId="24FCB457" wp14:editId="3220ACB5">
            <wp:simplePos x="0" y="0"/>
            <wp:positionH relativeFrom="margin">
              <wp:align>left</wp:align>
            </wp:positionH>
            <wp:positionV relativeFrom="paragraph">
              <wp:posOffset>2409025</wp:posOffset>
            </wp:positionV>
            <wp:extent cx="6120130" cy="779780"/>
            <wp:effectExtent l="0" t="0" r="0" b="1270"/>
            <wp:wrapTight wrapText="bothSides">
              <wp:wrapPolygon edited="0">
                <wp:start x="0" y="0"/>
                <wp:lineTo x="0" y="21107"/>
                <wp:lineTo x="21515" y="21107"/>
                <wp:lineTo x="21515" y="0"/>
                <wp:lineTo x="0" y="0"/>
              </wp:wrapPolygon>
            </wp:wrapTight>
            <wp:docPr id="590326001" name="Grafik 2"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26001" name="Grafik 2" descr="Ein Bild, das Text, Schrift, Screenshot, Reihe enthält.&#10;&#10;KI-generierte Inhalte können fehlerhaft sein."/>
                    <pic:cNvPicPr/>
                  </pic:nvPicPr>
                  <pic:blipFill>
                    <a:blip r:embed="rId9">
                      <a:extLst>
                        <a:ext uri="{28A0092B-C50C-407E-A947-70E740481C1C}">
                          <a14:useLocalDpi xmlns:a14="http://schemas.microsoft.com/office/drawing/2010/main" val="0"/>
                        </a:ext>
                      </a:extLst>
                    </a:blip>
                    <a:stretch>
                      <a:fillRect/>
                    </a:stretch>
                  </pic:blipFill>
                  <pic:spPr>
                    <a:xfrm>
                      <a:off x="0" y="0"/>
                      <a:ext cx="6120130" cy="779780"/>
                    </a:xfrm>
                    <a:prstGeom prst="rect">
                      <a:avLst/>
                    </a:prstGeom>
                  </pic:spPr>
                </pic:pic>
              </a:graphicData>
            </a:graphic>
          </wp:anchor>
        </w:drawing>
      </w:r>
    </w:p>
    <w:sectPr w:rsidR="00D92F9B">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ED9B" w14:textId="77777777" w:rsidR="00AE12C1" w:rsidRDefault="00AE12C1" w:rsidP="00B0660A">
      <w:pPr>
        <w:spacing w:after="0" w:line="240" w:lineRule="auto"/>
      </w:pPr>
      <w:r>
        <w:separator/>
      </w:r>
    </w:p>
  </w:endnote>
  <w:endnote w:type="continuationSeparator" w:id="0">
    <w:p w14:paraId="15229D41" w14:textId="77777777" w:rsidR="00AE12C1" w:rsidRDefault="00AE12C1" w:rsidP="00B0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1C70" w14:textId="77777777" w:rsidR="00977FF8" w:rsidRDefault="00977F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1382" w14:textId="77777777" w:rsidR="00977FF8" w:rsidRDefault="00977F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849D" w14:textId="77777777" w:rsidR="00977FF8" w:rsidRDefault="00977F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F9A2" w14:textId="77777777" w:rsidR="00AE12C1" w:rsidRDefault="00AE12C1" w:rsidP="00B0660A">
      <w:pPr>
        <w:spacing w:after="0" w:line="240" w:lineRule="auto"/>
      </w:pPr>
      <w:r>
        <w:separator/>
      </w:r>
    </w:p>
  </w:footnote>
  <w:footnote w:type="continuationSeparator" w:id="0">
    <w:p w14:paraId="3E1CE4BE" w14:textId="77777777" w:rsidR="00AE12C1" w:rsidRDefault="00AE12C1" w:rsidP="00B06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F33B" w14:textId="77777777" w:rsidR="00977FF8" w:rsidRDefault="00977F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EF9D" w14:textId="31610432" w:rsidR="00383BC9" w:rsidRDefault="003E3335">
    <w:pPr>
      <w:pStyle w:val="Kopfzeile"/>
      <w:rPr>
        <w:noProof/>
      </w:rPr>
    </w:pPr>
    <w:r>
      <w:rPr>
        <w:noProof/>
      </w:rPr>
      <w:drawing>
        <wp:anchor distT="0" distB="0" distL="114300" distR="114300" simplePos="0" relativeHeight="251658240" behindDoc="1" locked="0" layoutInCell="1" allowOverlap="1" wp14:anchorId="6A910561" wp14:editId="1F0B8FB5">
          <wp:simplePos x="0" y="0"/>
          <wp:positionH relativeFrom="page">
            <wp:align>left</wp:align>
          </wp:positionH>
          <wp:positionV relativeFrom="paragraph">
            <wp:posOffset>-643034</wp:posOffset>
          </wp:positionV>
          <wp:extent cx="7680960" cy="10865485"/>
          <wp:effectExtent l="0" t="0" r="0" b="0"/>
          <wp:wrapNone/>
          <wp:docPr id="2054771442" name="Grafik 1"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71442" name="Grafik 1" descr="Ein Bild, das Tex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680960" cy="10865485"/>
                  </a:xfrm>
                  <a:prstGeom prst="rect">
                    <a:avLst/>
                  </a:prstGeom>
                </pic:spPr>
              </pic:pic>
            </a:graphicData>
          </a:graphic>
          <wp14:sizeRelH relativeFrom="margin">
            <wp14:pctWidth>0</wp14:pctWidth>
          </wp14:sizeRelH>
          <wp14:sizeRelV relativeFrom="margin">
            <wp14:pctHeight>0</wp14:pctHeight>
          </wp14:sizeRelV>
        </wp:anchor>
      </w:drawing>
    </w:r>
  </w:p>
  <w:p w14:paraId="12D1DB5D" w14:textId="39C76456" w:rsidR="00B0660A" w:rsidRDefault="00B066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1666" w14:textId="77777777" w:rsidR="00977FF8" w:rsidRDefault="00977F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0A"/>
    <w:rsid w:val="00000092"/>
    <w:rsid w:val="00014CEE"/>
    <w:rsid w:val="000224DC"/>
    <w:rsid w:val="00024839"/>
    <w:rsid w:val="00050289"/>
    <w:rsid w:val="00051120"/>
    <w:rsid w:val="00052F2B"/>
    <w:rsid w:val="00070597"/>
    <w:rsid w:val="00070CD6"/>
    <w:rsid w:val="00086C16"/>
    <w:rsid w:val="00094DB3"/>
    <w:rsid w:val="000952C6"/>
    <w:rsid w:val="000A2EB5"/>
    <w:rsid w:val="000A71C2"/>
    <w:rsid w:val="000D38E7"/>
    <w:rsid w:val="000E5BAB"/>
    <w:rsid w:val="000F2600"/>
    <w:rsid w:val="000F6197"/>
    <w:rsid w:val="00120D03"/>
    <w:rsid w:val="00122AB0"/>
    <w:rsid w:val="00133897"/>
    <w:rsid w:val="00133A90"/>
    <w:rsid w:val="00134070"/>
    <w:rsid w:val="0013467A"/>
    <w:rsid w:val="001448C9"/>
    <w:rsid w:val="001451FC"/>
    <w:rsid w:val="00153E93"/>
    <w:rsid w:val="001646AD"/>
    <w:rsid w:val="00170D99"/>
    <w:rsid w:val="00172592"/>
    <w:rsid w:val="001759BA"/>
    <w:rsid w:val="00186CF7"/>
    <w:rsid w:val="00187B6E"/>
    <w:rsid w:val="00191432"/>
    <w:rsid w:val="001B328A"/>
    <w:rsid w:val="001B6837"/>
    <w:rsid w:val="001D222C"/>
    <w:rsid w:val="001D2FB4"/>
    <w:rsid w:val="001D2FEB"/>
    <w:rsid w:val="001D3817"/>
    <w:rsid w:val="001D3870"/>
    <w:rsid w:val="001F0FE0"/>
    <w:rsid w:val="001F4645"/>
    <w:rsid w:val="00203B88"/>
    <w:rsid w:val="002049B7"/>
    <w:rsid w:val="00216807"/>
    <w:rsid w:val="00220894"/>
    <w:rsid w:val="002209C4"/>
    <w:rsid w:val="00227860"/>
    <w:rsid w:val="00245C82"/>
    <w:rsid w:val="002552EC"/>
    <w:rsid w:val="00263EC2"/>
    <w:rsid w:val="002740FB"/>
    <w:rsid w:val="00276E28"/>
    <w:rsid w:val="002777E5"/>
    <w:rsid w:val="00280943"/>
    <w:rsid w:val="00281FC7"/>
    <w:rsid w:val="00286EE6"/>
    <w:rsid w:val="002A0FDC"/>
    <w:rsid w:val="002B146C"/>
    <w:rsid w:val="002D005D"/>
    <w:rsid w:val="002D0578"/>
    <w:rsid w:val="002D2D5B"/>
    <w:rsid w:val="002D75D2"/>
    <w:rsid w:val="002D7A24"/>
    <w:rsid w:val="002F7180"/>
    <w:rsid w:val="00300024"/>
    <w:rsid w:val="00304326"/>
    <w:rsid w:val="003052BE"/>
    <w:rsid w:val="00306DDC"/>
    <w:rsid w:val="00310DFE"/>
    <w:rsid w:val="00313701"/>
    <w:rsid w:val="00323190"/>
    <w:rsid w:val="00333F79"/>
    <w:rsid w:val="00341253"/>
    <w:rsid w:val="00364BA0"/>
    <w:rsid w:val="00383BC9"/>
    <w:rsid w:val="00391505"/>
    <w:rsid w:val="00397C22"/>
    <w:rsid w:val="003A3100"/>
    <w:rsid w:val="003A4283"/>
    <w:rsid w:val="003B0187"/>
    <w:rsid w:val="003B11B9"/>
    <w:rsid w:val="003C0E87"/>
    <w:rsid w:val="003C2D07"/>
    <w:rsid w:val="003C2FBD"/>
    <w:rsid w:val="003C7396"/>
    <w:rsid w:val="003C76C8"/>
    <w:rsid w:val="003E2D09"/>
    <w:rsid w:val="003E3335"/>
    <w:rsid w:val="003F1DD8"/>
    <w:rsid w:val="003F479B"/>
    <w:rsid w:val="004028D3"/>
    <w:rsid w:val="00404EC4"/>
    <w:rsid w:val="00415040"/>
    <w:rsid w:val="00415EDA"/>
    <w:rsid w:val="00423374"/>
    <w:rsid w:val="004300AC"/>
    <w:rsid w:val="00431CFE"/>
    <w:rsid w:val="00432466"/>
    <w:rsid w:val="004352A4"/>
    <w:rsid w:val="004405C9"/>
    <w:rsid w:val="00444ED0"/>
    <w:rsid w:val="00450E5D"/>
    <w:rsid w:val="00451A2C"/>
    <w:rsid w:val="004543EF"/>
    <w:rsid w:val="00454864"/>
    <w:rsid w:val="00455973"/>
    <w:rsid w:val="004621F8"/>
    <w:rsid w:val="0047003E"/>
    <w:rsid w:val="004724FB"/>
    <w:rsid w:val="00473F6A"/>
    <w:rsid w:val="00473F72"/>
    <w:rsid w:val="00481449"/>
    <w:rsid w:val="00493488"/>
    <w:rsid w:val="00494125"/>
    <w:rsid w:val="00495404"/>
    <w:rsid w:val="004A411B"/>
    <w:rsid w:val="004A4870"/>
    <w:rsid w:val="004A7CD6"/>
    <w:rsid w:val="004B66B6"/>
    <w:rsid w:val="004C363F"/>
    <w:rsid w:val="004F3160"/>
    <w:rsid w:val="004F325A"/>
    <w:rsid w:val="00500793"/>
    <w:rsid w:val="0051063F"/>
    <w:rsid w:val="00515469"/>
    <w:rsid w:val="00533460"/>
    <w:rsid w:val="00537A3A"/>
    <w:rsid w:val="0057376A"/>
    <w:rsid w:val="005870BF"/>
    <w:rsid w:val="0059692F"/>
    <w:rsid w:val="005A1B36"/>
    <w:rsid w:val="005A3612"/>
    <w:rsid w:val="005A51E4"/>
    <w:rsid w:val="005C45FE"/>
    <w:rsid w:val="005D33BB"/>
    <w:rsid w:val="005E1184"/>
    <w:rsid w:val="005E3106"/>
    <w:rsid w:val="005F494A"/>
    <w:rsid w:val="006003B1"/>
    <w:rsid w:val="0061578F"/>
    <w:rsid w:val="00616256"/>
    <w:rsid w:val="00620B46"/>
    <w:rsid w:val="00622EEB"/>
    <w:rsid w:val="00632528"/>
    <w:rsid w:val="00633B65"/>
    <w:rsid w:val="0064313F"/>
    <w:rsid w:val="00645988"/>
    <w:rsid w:val="00660333"/>
    <w:rsid w:val="00663C58"/>
    <w:rsid w:val="006722FA"/>
    <w:rsid w:val="006824FA"/>
    <w:rsid w:val="006922E1"/>
    <w:rsid w:val="006A7C8F"/>
    <w:rsid w:val="006B2597"/>
    <w:rsid w:val="006B2BFE"/>
    <w:rsid w:val="006C7BD4"/>
    <w:rsid w:val="006D2EF4"/>
    <w:rsid w:val="006D631A"/>
    <w:rsid w:val="006E32D4"/>
    <w:rsid w:val="006E6263"/>
    <w:rsid w:val="006F1C69"/>
    <w:rsid w:val="006F2993"/>
    <w:rsid w:val="006F2A1A"/>
    <w:rsid w:val="006F5F62"/>
    <w:rsid w:val="006F7207"/>
    <w:rsid w:val="00712F65"/>
    <w:rsid w:val="007148AD"/>
    <w:rsid w:val="00731A8F"/>
    <w:rsid w:val="00731CE5"/>
    <w:rsid w:val="00736F7D"/>
    <w:rsid w:val="00745966"/>
    <w:rsid w:val="0075207D"/>
    <w:rsid w:val="00753B75"/>
    <w:rsid w:val="007612B8"/>
    <w:rsid w:val="00777668"/>
    <w:rsid w:val="007852F9"/>
    <w:rsid w:val="00787FCD"/>
    <w:rsid w:val="007A2C53"/>
    <w:rsid w:val="007B066E"/>
    <w:rsid w:val="007B67A1"/>
    <w:rsid w:val="007C0536"/>
    <w:rsid w:val="007C1111"/>
    <w:rsid w:val="007C1E50"/>
    <w:rsid w:val="007C3EB6"/>
    <w:rsid w:val="007C5440"/>
    <w:rsid w:val="007C6E17"/>
    <w:rsid w:val="00805B86"/>
    <w:rsid w:val="00812557"/>
    <w:rsid w:val="00814C43"/>
    <w:rsid w:val="00816DA2"/>
    <w:rsid w:val="00825830"/>
    <w:rsid w:val="008268DC"/>
    <w:rsid w:val="00827B79"/>
    <w:rsid w:val="00832669"/>
    <w:rsid w:val="00834B31"/>
    <w:rsid w:val="00841344"/>
    <w:rsid w:val="008528C6"/>
    <w:rsid w:val="00867FB1"/>
    <w:rsid w:val="00876F2F"/>
    <w:rsid w:val="00883CD5"/>
    <w:rsid w:val="008867BB"/>
    <w:rsid w:val="008922B6"/>
    <w:rsid w:val="008974BC"/>
    <w:rsid w:val="008A4678"/>
    <w:rsid w:val="008B1BAD"/>
    <w:rsid w:val="008B2339"/>
    <w:rsid w:val="008B4402"/>
    <w:rsid w:val="008B58C2"/>
    <w:rsid w:val="008C456C"/>
    <w:rsid w:val="008D144E"/>
    <w:rsid w:val="008D3286"/>
    <w:rsid w:val="008E2A45"/>
    <w:rsid w:val="008E32AA"/>
    <w:rsid w:val="008E5235"/>
    <w:rsid w:val="00904630"/>
    <w:rsid w:val="00930179"/>
    <w:rsid w:val="0094136F"/>
    <w:rsid w:val="00944393"/>
    <w:rsid w:val="009477E2"/>
    <w:rsid w:val="00960B40"/>
    <w:rsid w:val="0096381C"/>
    <w:rsid w:val="00970AA4"/>
    <w:rsid w:val="009719E1"/>
    <w:rsid w:val="00977FF8"/>
    <w:rsid w:val="009B58CF"/>
    <w:rsid w:val="009C706F"/>
    <w:rsid w:val="009D481B"/>
    <w:rsid w:val="009D7BB5"/>
    <w:rsid w:val="009E297E"/>
    <w:rsid w:val="009E308B"/>
    <w:rsid w:val="009F0B2F"/>
    <w:rsid w:val="009F3EA7"/>
    <w:rsid w:val="009F73BC"/>
    <w:rsid w:val="00A072E0"/>
    <w:rsid w:val="00A11ADF"/>
    <w:rsid w:val="00A4054E"/>
    <w:rsid w:val="00A46FB7"/>
    <w:rsid w:val="00A47142"/>
    <w:rsid w:val="00A540BB"/>
    <w:rsid w:val="00A61F50"/>
    <w:rsid w:val="00A66EFF"/>
    <w:rsid w:val="00A67456"/>
    <w:rsid w:val="00A80627"/>
    <w:rsid w:val="00A911FF"/>
    <w:rsid w:val="00A94BB5"/>
    <w:rsid w:val="00A97879"/>
    <w:rsid w:val="00AA2B86"/>
    <w:rsid w:val="00AA6E65"/>
    <w:rsid w:val="00AA7531"/>
    <w:rsid w:val="00AB4A96"/>
    <w:rsid w:val="00AC4C75"/>
    <w:rsid w:val="00AD6679"/>
    <w:rsid w:val="00AE08EB"/>
    <w:rsid w:val="00AE12C1"/>
    <w:rsid w:val="00AE2AC9"/>
    <w:rsid w:val="00B0660A"/>
    <w:rsid w:val="00B102CE"/>
    <w:rsid w:val="00B12963"/>
    <w:rsid w:val="00B31CE6"/>
    <w:rsid w:val="00B36489"/>
    <w:rsid w:val="00B41C76"/>
    <w:rsid w:val="00B5406B"/>
    <w:rsid w:val="00B630BC"/>
    <w:rsid w:val="00B72D25"/>
    <w:rsid w:val="00B7528D"/>
    <w:rsid w:val="00B87384"/>
    <w:rsid w:val="00BB011A"/>
    <w:rsid w:val="00BC533B"/>
    <w:rsid w:val="00BD2CBE"/>
    <w:rsid w:val="00BD75FF"/>
    <w:rsid w:val="00C07AA6"/>
    <w:rsid w:val="00C25C3E"/>
    <w:rsid w:val="00C3060C"/>
    <w:rsid w:val="00C3544A"/>
    <w:rsid w:val="00C369F8"/>
    <w:rsid w:val="00C4387A"/>
    <w:rsid w:val="00C476E0"/>
    <w:rsid w:val="00C832AE"/>
    <w:rsid w:val="00C95F40"/>
    <w:rsid w:val="00C978B6"/>
    <w:rsid w:val="00CA068A"/>
    <w:rsid w:val="00CA1CDE"/>
    <w:rsid w:val="00CA4B8C"/>
    <w:rsid w:val="00CD3BF7"/>
    <w:rsid w:val="00CD721D"/>
    <w:rsid w:val="00CF0A4F"/>
    <w:rsid w:val="00D11FC8"/>
    <w:rsid w:val="00D2016C"/>
    <w:rsid w:val="00D338FF"/>
    <w:rsid w:val="00D40A17"/>
    <w:rsid w:val="00D4324F"/>
    <w:rsid w:val="00D43A22"/>
    <w:rsid w:val="00D441C7"/>
    <w:rsid w:val="00D46292"/>
    <w:rsid w:val="00D57846"/>
    <w:rsid w:val="00D57D92"/>
    <w:rsid w:val="00D614C1"/>
    <w:rsid w:val="00D726E9"/>
    <w:rsid w:val="00D77AA4"/>
    <w:rsid w:val="00D910A5"/>
    <w:rsid w:val="00D92F9B"/>
    <w:rsid w:val="00DA6F67"/>
    <w:rsid w:val="00DF4BC3"/>
    <w:rsid w:val="00E06D0E"/>
    <w:rsid w:val="00E133EE"/>
    <w:rsid w:val="00E3428B"/>
    <w:rsid w:val="00E34DA5"/>
    <w:rsid w:val="00E37FDB"/>
    <w:rsid w:val="00E4255A"/>
    <w:rsid w:val="00E43986"/>
    <w:rsid w:val="00E43C65"/>
    <w:rsid w:val="00E516CD"/>
    <w:rsid w:val="00E540EF"/>
    <w:rsid w:val="00E55718"/>
    <w:rsid w:val="00E57960"/>
    <w:rsid w:val="00E64315"/>
    <w:rsid w:val="00E72F0A"/>
    <w:rsid w:val="00E814F3"/>
    <w:rsid w:val="00E818F9"/>
    <w:rsid w:val="00E82A60"/>
    <w:rsid w:val="00E97F4F"/>
    <w:rsid w:val="00EB1E50"/>
    <w:rsid w:val="00EB4E4F"/>
    <w:rsid w:val="00EC1510"/>
    <w:rsid w:val="00EC549B"/>
    <w:rsid w:val="00EC65DF"/>
    <w:rsid w:val="00ED0085"/>
    <w:rsid w:val="00ED032C"/>
    <w:rsid w:val="00ED40F2"/>
    <w:rsid w:val="00ED7227"/>
    <w:rsid w:val="00F01736"/>
    <w:rsid w:val="00F03F28"/>
    <w:rsid w:val="00F32CB7"/>
    <w:rsid w:val="00F535F3"/>
    <w:rsid w:val="00F543B4"/>
    <w:rsid w:val="00F6214F"/>
    <w:rsid w:val="00F77AD1"/>
    <w:rsid w:val="00F81BD5"/>
    <w:rsid w:val="00F834F5"/>
    <w:rsid w:val="00F8605F"/>
    <w:rsid w:val="00F95E55"/>
    <w:rsid w:val="00FA2D82"/>
    <w:rsid w:val="00FB244A"/>
    <w:rsid w:val="00FC34A9"/>
    <w:rsid w:val="00FE007F"/>
    <w:rsid w:val="00FF3A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96CC47"/>
  <w15:chartTrackingRefBased/>
  <w15:docId w15:val="{7DAAED6D-47EF-4DDC-BA73-740DE80C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6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6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66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66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66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66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66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66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66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66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66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66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66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66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66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66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66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660A"/>
    <w:rPr>
      <w:rFonts w:eastAsiaTheme="majorEastAsia" w:cstheme="majorBidi"/>
      <w:color w:val="272727" w:themeColor="text1" w:themeTint="D8"/>
    </w:rPr>
  </w:style>
  <w:style w:type="paragraph" w:styleId="Titel">
    <w:name w:val="Title"/>
    <w:basedOn w:val="Standard"/>
    <w:next w:val="Standard"/>
    <w:link w:val="TitelZchn"/>
    <w:uiPriority w:val="10"/>
    <w:qFormat/>
    <w:rsid w:val="00B06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66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66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66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66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0660A"/>
    <w:rPr>
      <w:i/>
      <w:iCs/>
      <w:color w:val="404040" w:themeColor="text1" w:themeTint="BF"/>
    </w:rPr>
  </w:style>
  <w:style w:type="paragraph" w:styleId="Listenabsatz">
    <w:name w:val="List Paragraph"/>
    <w:basedOn w:val="Standard"/>
    <w:uiPriority w:val="34"/>
    <w:qFormat/>
    <w:rsid w:val="00B0660A"/>
    <w:pPr>
      <w:ind w:left="720"/>
      <w:contextualSpacing/>
    </w:pPr>
  </w:style>
  <w:style w:type="character" w:styleId="IntensiveHervorhebung">
    <w:name w:val="Intense Emphasis"/>
    <w:basedOn w:val="Absatz-Standardschriftart"/>
    <w:uiPriority w:val="21"/>
    <w:qFormat/>
    <w:rsid w:val="00B0660A"/>
    <w:rPr>
      <w:i/>
      <w:iCs/>
      <w:color w:val="0F4761" w:themeColor="accent1" w:themeShade="BF"/>
    </w:rPr>
  </w:style>
  <w:style w:type="paragraph" w:styleId="IntensivesZitat">
    <w:name w:val="Intense Quote"/>
    <w:basedOn w:val="Standard"/>
    <w:next w:val="Standard"/>
    <w:link w:val="IntensivesZitatZchn"/>
    <w:uiPriority w:val="30"/>
    <w:qFormat/>
    <w:rsid w:val="00B06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660A"/>
    <w:rPr>
      <w:i/>
      <w:iCs/>
      <w:color w:val="0F4761" w:themeColor="accent1" w:themeShade="BF"/>
    </w:rPr>
  </w:style>
  <w:style w:type="character" w:styleId="IntensiverVerweis">
    <w:name w:val="Intense Reference"/>
    <w:basedOn w:val="Absatz-Standardschriftart"/>
    <w:uiPriority w:val="32"/>
    <w:qFormat/>
    <w:rsid w:val="00B0660A"/>
    <w:rPr>
      <w:b/>
      <w:bCs/>
      <w:smallCaps/>
      <w:color w:val="0F4761" w:themeColor="accent1" w:themeShade="BF"/>
      <w:spacing w:val="5"/>
    </w:rPr>
  </w:style>
  <w:style w:type="paragraph" w:styleId="Kopfzeile">
    <w:name w:val="header"/>
    <w:basedOn w:val="Standard"/>
    <w:link w:val="KopfzeileZchn"/>
    <w:uiPriority w:val="99"/>
    <w:unhideWhenUsed/>
    <w:rsid w:val="00B0660A"/>
    <w:pPr>
      <w:tabs>
        <w:tab w:val="center" w:pos="4819"/>
        <w:tab w:val="right" w:pos="9638"/>
      </w:tabs>
      <w:spacing w:after="0" w:line="240" w:lineRule="auto"/>
    </w:pPr>
  </w:style>
  <w:style w:type="character" w:customStyle="1" w:styleId="KopfzeileZchn">
    <w:name w:val="Kopfzeile Zchn"/>
    <w:basedOn w:val="Absatz-Standardschriftart"/>
    <w:link w:val="Kopfzeile"/>
    <w:uiPriority w:val="99"/>
    <w:rsid w:val="00B0660A"/>
  </w:style>
  <w:style w:type="paragraph" w:styleId="Fuzeile">
    <w:name w:val="footer"/>
    <w:basedOn w:val="Standard"/>
    <w:link w:val="FuzeileZchn"/>
    <w:uiPriority w:val="99"/>
    <w:unhideWhenUsed/>
    <w:rsid w:val="00B0660A"/>
    <w:pPr>
      <w:tabs>
        <w:tab w:val="center" w:pos="4819"/>
        <w:tab w:val="right" w:pos="9638"/>
      </w:tabs>
      <w:spacing w:after="0" w:line="240" w:lineRule="auto"/>
    </w:pPr>
  </w:style>
  <w:style w:type="character" w:customStyle="1" w:styleId="FuzeileZchn">
    <w:name w:val="Fußzeile Zchn"/>
    <w:basedOn w:val="Absatz-Standardschriftart"/>
    <w:link w:val="Fuzeile"/>
    <w:uiPriority w:val="99"/>
    <w:rsid w:val="00B0660A"/>
  </w:style>
  <w:style w:type="character" w:styleId="Hyperlink">
    <w:name w:val="Hyperlink"/>
    <w:basedOn w:val="Absatz-Standardschriftart"/>
    <w:uiPriority w:val="99"/>
    <w:unhideWhenUsed/>
    <w:rsid w:val="00B5406B"/>
    <w:rPr>
      <w:color w:val="467886" w:themeColor="hyperlink"/>
      <w:u w:val="single"/>
    </w:rPr>
  </w:style>
  <w:style w:type="character" w:styleId="NichtaufgelsteErwhnung">
    <w:name w:val="Unresolved Mention"/>
    <w:basedOn w:val="Absatz-Standardschriftart"/>
    <w:uiPriority w:val="99"/>
    <w:semiHidden/>
    <w:unhideWhenUsed/>
    <w:rsid w:val="00B5406B"/>
    <w:rPr>
      <w:color w:val="605E5C"/>
      <w:shd w:val="clear" w:color="auto" w:fill="E1DFDD"/>
    </w:rPr>
  </w:style>
  <w:style w:type="paragraph" w:styleId="StandardWeb">
    <w:name w:val="Normal (Web)"/>
    <w:basedOn w:val="Standard"/>
    <w:uiPriority w:val="99"/>
    <w:semiHidden/>
    <w:unhideWhenUsed/>
    <w:rsid w:val="00263EC2"/>
    <w:rPr>
      <w:rFonts w:ascii="Times New Roman" w:hAnsi="Times New Roman" w:cs="Times New Roman"/>
    </w:rPr>
  </w:style>
  <w:style w:type="character" w:styleId="BesuchterLink">
    <w:name w:val="FollowedHyperlink"/>
    <w:basedOn w:val="Absatz-Standardschriftart"/>
    <w:uiPriority w:val="99"/>
    <w:semiHidden/>
    <w:unhideWhenUsed/>
    <w:rsid w:val="00A54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3722">
      <w:bodyDiv w:val="1"/>
      <w:marLeft w:val="0"/>
      <w:marRight w:val="0"/>
      <w:marTop w:val="0"/>
      <w:marBottom w:val="0"/>
      <w:divBdr>
        <w:top w:val="none" w:sz="0" w:space="0" w:color="auto"/>
        <w:left w:val="none" w:sz="0" w:space="0" w:color="auto"/>
        <w:bottom w:val="none" w:sz="0" w:space="0" w:color="auto"/>
        <w:right w:val="none" w:sz="0" w:space="0" w:color="auto"/>
      </w:divBdr>
    </w:div>
    <w:div w:id="790631841">
      <w:bodyDiv w:val="1"/>
      <w:marLeft w:val="0"/>
      <w:marRight w:val="0"/>
      <w:marTop w:val="0"/>
      <w:marBottom w:val="0"/>
      <w:divBdr>
        <w:top w:val="none" w:sz="0" w:space="0" w:color="auto"/>
        <w:left w:val="none" w:sz="0" w:space="0" w:color="auto"/>
        <w:bottom w:val="none" w:sz="0" w:space="0" w:color="auto"/>
        <w:right w:val="none" w:sz="0" w:space="0" w:color="auto"/>
      </w:divBdr>
      <w:divsChild>
        <w:div w:id="1218011231">
          <w:marLeft w:val="0"/>
          <w:marRight w:val="0"/>
          <w:marTop w:val="0"/>
          <w:marBottom w:val="0"/>
          <w:divBdr>
            <w:top w:val="none" w:sz="0" w:space="0" w:color="auto"/>
            <w:left w:val="none" w:sz="0" w:space="0" w:color="auto"/>
            <w:bottom w:val="none" w:sz="0" w:space="0" w:color="auto"/>
            <w:right w:val="none" w:sz="0" w:space="0" w:color="auto"/>
          </w:divBdr>
        </w:div>
      </w:divsChild>
    </w:div>
    <w:div w:id="837958396">
      <w:bodyDiv w:val="1"/>
      <w:marLeft w:val="0"/>
      <w:marRight w:val="0"/>
      <w:marTop w:val="0"/>
      <w:marBottom w:val="0"/>
      <w:divBdr>
        <w:top w:val="none" w:sz="0" w:space="0" w:color="auto"/>
        <w:left w:val="none" w:sz="0" w:space="0" w:color="auto"/>
        <w:bottom w:val="none" w:sz="0" w:space="0" w:color="auto"/>
        <w:right w:val="none" w:sz="0" w:space="0" w:color="auto"/>
      </w:divBdr>
    </w:div>
    <w:div w:id="1108619990">
      <w:bodyDiv w:val="1"/>
      <w:marLeft w:val="0"/>
      <w:marRight w:val="0"/>
      <w:marTop w:val="0"/>
      <w:marBottom w:val="0"/>
      <w:divBdr>
        <w:top w:val="none" w:sz="0" w:space="0" w:color="auto"/>
        <w:left w:val="none" w:sz="0" w:space="0" w:color="auto"/>
        <w:bottom w:val="none" w:sz="0" w:space="0" w:color="auto"/>
        <w:right w:val="none" w:sz="0" w:space="0" w:color="auto"/>
      </w:divBdr>
    </w:div>
    <w:div w:id="1408528505">
      <w:bodyDiv w:val="1"/>
      <w:marLeft w:val="0"/>
      <w:marRight w:val="0"/>
      <w:marTop w:val="0"/>
      <w:marBottom w:val="0"/>
      <w:divBdr>
        <w:top w:val="none" w:sz="0" w:space="0" w:color="auto"/>
        <w:left w:val="none" w:sz="0" w:space="0" w:color="auto"/>
        <w:bottom w:val="none" w:sz="0" w:space="0" w:color="auto"/>
        <w:right w:val="none" w:sz="0" w:space="0" w:color="auto"/>
      </w:divBdr>
    </w:div>
    <w:div w:id="1438912947">
      <w:bodyDiv w:val="1"/>
      <w:marLeft w:val="0"/>
      <w:marRight w:val="0"/>
      <w:marTop w:val="0"/>
      <w:marBottom w:val="0"/>
      <w:divBdr>
        <w:top w:val="none" w:sz="0" w:space="0" w:color="auto"/>
        <w:left w:val="none" w:sz="0" w:space="0" w:color="auto"/>
        <w:bottom w:val="none" w:sz="0" w:space="0" w:color="auto"/>
        <w:right w:val="none" w:sz="0" w:space="0" w:color="auto"/>
      </w:divBdr>
      <w:divsChild>
        <w:div w:id="2074888833">
          <w:marLeft w:val="0"/>
          <w:marRight w:val="0"/>
          <w:marTop w:val="0"/>
          <w:marBottom w:val="0"/>
          <w:divBdr>
            <w:top w:val="none" w:sz="0" w:space="0" w:color="auto"/>
            <w:left w:val="none" w:sz="0" w:space="0" w:color="auto"/>
            <w:bottom w:val="none" w:sz="0" w:space="0" w:color="auto"/>
            <w:right w:val="none" w:sz="0" w:space="0" w:color="auto"/>
          </w:divBdr>
        </w:div>
      </w:divsChild>
    </w:div>
    <w:div w:id="1550071024">
      <w:bodyDiv w:val="1"/>
      <w:marLeft w:val="0"/>
      <w:marRight w:val="0"/>
      <w:marTop w:val="0"/>
      <w:marBottom w:val="0"/>
      <w:divBdr>
        <w:top w:val="none" w:sz="0" w:space="0" w:color="auto"/>
        <w:left w:val="none" w:sz="0" w:space="0" w:color="auto"/>
        <w:bottom w:val="none" w:sz="0" w:space="0" w:color="auto"/>
        <w:right w:val="none" w:sz="0" w:space="0" w:color="auto"/>
      </w:divBdr>
      <w:divsChild>
        <w:div w:id="1943221431">
          <w:marLeft w:val="0"/>
          <w:marRight w:val="0"/>
          <w:marTop w:val="0"/>
          <w:marBottom w:val="0"/>
          <w:divBdr>
            <w:top w:val="none" w:sz="0" w:space="0" w:color="auto"/>
            <w:left w:val="none" w:sz="0" w:space="0" w:color="auto"/>
            <w:bottom w:val="none" w:sz="0" w:space="0" w:color="auto"/>
            <w:right w:val="none" w:sz="0" w:space="0" w:color="auto"/>
          </w:divBdr>
        </w:div>
      </w:divsChild>
    </w:div>
    <w:div w:id="1625773113">
      <w:bodyDiv w:val="1"/>
      <w:marLeft w:val="0"/>
      <w:marRight w:val="0"/>
      <w:marTop w:val="0"/>
      <w:marBottom w:val="0"/>
      <w:divBdr>
        <w:top w:val="none" w:sz="0" w:space="0" w:color="auto"/>
        <w:left w:val="none" w:sz="0" w:space="0" w:color="auto"/>
        <w:bottom w:val="none" w:sz="0" w:space="0" w:color="auto"/>
        <w:right w:val="none" w:sz="0" w:space="0" w:color="auto"/>
      </w:divBdr>
      <w:divsChild>
        <w:div w:id="1032538286">
          <w:marLeft w:val="0"/>
          <w:marRight w:val="0"/>
          <w:marTop w:val="0"/>
          <w:marBottom w:val="0"/>
          <w:divBdr>
            <w:top w:val="none" w:sz="0" w:space="0" w:color="auto"/>
            <w:left w:val="none" w:sz="0" w:space="0" w:color="auto"/>
            <w:bottom w:val="none" w:sz="0" w:space="0" w:color="auto"/>
            <w:right w:val="none" w:sz="0" w:space="0" w:color="auto"/>
          </w:divBdr>
        </w:div>
      </w:divsChild>
    </w:div>
    <w:div w:id="1800297118">
      <w:bodyDiv w:val="1"/>
      <w:marLeft w:val="0"/>
      <w:marRight w:val="0"/>
      <w:marTop w:val="0"/>
      <w:marBottom w:val="0"/>
      <w:divBdr>
        <w:top w:val="none" w:sz="0" w:space="0" w:color="auto"/>
        <w:left w:val="none" w:sz="0" w:space="0" w:color="auto"/>
        <w:bottom w:val="none" w:sz="0" w:space="0" w:color="auto"/>
        <w:right w:val="none" w:sz="0" w:space="0" w:color="auto"/>
      </w:divBdr>
      <w:divsChild>
        <w:div w:id="1318874840">
          <w:marLeft w:val="0"/>
          <w:marRight w:val="0"/>
          <w:marTop w:val="0"/>
          <w:marBottom w:val="0"/>
          <w:divBdr>
            <w:top w:val="none" w:sz="0" w:space="0" w:color="auto"/>
            <w:left w:val="none" w:sz="0" w:space="0" w:color="auto"/>
            <w:bottom w:val="none" w:sz="0" w:space="0" w:color="auto"/>
            <w:right w:val="none" w:sz="0" w:space="0" w:color="auto"/>
          </w:divBdr>
        </w:div>
      </w:divsChild>
    </w:div>
    <w:div w:id="2001929669">
      <w:bodyDiv w:val="1"/>
      <w:marLeft w:val="0"/>
      <w:marRight w:val="0"/>
      <w:marTop w:val="0"/>
      <w:marBottom w:val="0"/>
      <w:divBdr>
        <w:top w:val="none" w:sz="0" w:space="0" w:color="auto"/>
        <w:left w:val="none" w:sz="0" w:space="0" w:color="auto"/>
        <w:bottom w:val="none" w:sz="0" w:space="0" w:color="auto"/>
        <w:right w:val="none" w:sz="0" w:space="0" w:color="auto"/>
      </w:divBdr>
      <w:divsChild>
        <w:div w:id="2058235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5b1015-b66b-4868-98a6-4d58c2070f33" xsi:nil="true"/>
    <lcf76f155ced4ddcb4097134ff3c332f xmlns="b37c4172-40ae-4054-9037-bc7287c7b2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0BDAAA06533B4F96FAD79F3BF95D33" ma:contentTypeVersion="19" ma:contentTypeDescription="Create a new document." ma:contentTypeScope="" ma:versionID="105fa0274a4961a35ee2e2969cd1ff9f">
  <xsd:schema xmlns:xsd="http://www.w3.org/2001/XMLSchema" xmlns:xs="http://www.w3.org/2001/XMLSchema" xmlns:p="http://schemas.microsoft.com/office/2006/metadata/properties" xmlns:ns2="b37c4172-40ae-4054-9037-bc7287c7b26c" xmlns:ns3="e25b1015-b66b-4868-98a6-4d58c2070f33" targetNamespace="http://schemas.microsoft.com/office/2006/metadata/properties" ma:root="true" ma:fieldsID="743d64bd2d918889d6902937ea8b23e7" ns2:_="" ns3:_="">
    <xsd:import namespace="b37c4172-40ae-4054-9037-bc7287c7b26c"/>
    <xsd:import namespace="e25b1015-b66b-4868-98a6-4d58c2070f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c4172-40ae-4054-9037-bc7287c7b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815e5b-1058-495d-9f4f-8f4fab8e6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b1015-b66b-4868-98a6-4d58c2070f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98f24a-49b6-42be-9fe2-3b306cafcb7f}" ma:internalName="TaxCatchAll" ma:showField="CatchAllData" ma:web="e25b1015-b66b-4868-98a6-4d58c2070f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F042C-BEBE-446E-A6B3-E3C6CDD6B82B}">
  <ds:schemaRefs>
    <ds:schemaRef ds:uri="http://schemas.microsoft.com/sharepoint/v3/contenttype/forms"/>
  </ds:schemaRefs>
</ds:datastoreItem>
</file>

<file path=customXml/itemProps2.xml><?xml version="1.0" encoding="utf-8"?>
<ds:datastoreItem xmlns:ds="http://schemas.openxmlformats.org/officeDocument/2006/customXml" ds:itemID="{C2C9BD2C-D220-43ED-A927-2C89835D019C}">
  <ds:schemaRefs>
    <ds:schemaRef ds:uri="http://schemas.microsoft.com/office/2006/metadata/properties"/>
    <ds:schemaRef ds:uri="http://schemas.microsoft.com/office/infopath/2007/PartnerControls"/>
    <ds:schemaRef ds:uri="e25b1015-b66b-4868-98a6-4d58c2070f33"/>
    <ds:schemaRef ds:uri="b37c4172-40ae-4054-9037-bc7287c7b26c"/>
  </ds:schemaRefs>
</ds:datastoreItem>
</file>

<file path=customXml/itemProps3.xml><?xml version="1.0" encoding="utf-8"?>
<ds:datastoreItem xmlns:ds="http://schemas.openxmlformats.org/officeDocument/2006/customXml" ds:itemID="{555DE3BB-4F45-4873-B625-669DBCB8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c4172-40ae-4054-9037-bc7287c7b26c"/>
    <ds:schemaRef ds:uri="e25b1015-b66b-4868-98a6-4d58c2070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dc:description/>
  <cp:lastModifiedBy>Sabine</cp:lastModifiedBy>
  <cp:revision>60</cp:revision>
  <cp:lastPrinted>2025-09-11T09:47:00Z</cp:lastPrinted>
  <dcterms:created xsi:type="dcterms:W3CDTF">2025-11-06T10:54:00Z</dcterms:created>
  <dcterms:modified xsi:type="dcterms:W3CDTF">2025-11-11T09:54:00Z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0x0101008C0BDAAA06533B4F96FAD79F3BF95D33</vt:lpwstr>
  </property>
  <property fmtid="{D5CDD505-2E9C-101B-9397-08002B2CF9AE}" pid="3" name="MediaServiceImageTags">
    <vt:lpwstr/>
  </property>
</Properties>
</file>